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462C7" w14:textId="77777777" w:rsidR="00CE1B2C" w:rsidRDefault="00CE1B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24E48C1" w14:textId="77777777" w:rsidR="00CE1B2C" w:rsidRDefault="00000000">
      <w:pPr>
        <w:pStyle w:val="Heading1"/>
        <w:spacing w:before="0" w:after="220" w:line="276" w:lineRule="auto"/>
        <w:ind w:left="142" w:right="49" w:firstLine="0"/>
      </w:pPr>
      <w:r>
        <w:t xml:space="preserve">Bismuth </w:t>
      </w:r>
      <w:proofErr w:type="spellStart"/>
      <w:r>
        <w:t>oxyiodide</w:t>
      </w:r>
      <w:proofErr w:type="spellEnd"/>
      <w:r>
        <w:t xml:space="preserve"> nanostructures decorated with </w:t>
      </w:r>
      <w:proofErr w:type="gramStart"/>
      <w:r>
        <w:t>Gold</w:t>
      </w:r>
      <w:proofErr w:type="gramEnd"/>
      <w:r>
        <w:t xml:space="preserve"> nanoparticles (</w:t>
      </w:r>
      <w:proofErr w:type="spellStart"/>
      <w:r>
        <w:t>BIOBr</w:t>
      </w:r>
      <w:proofErr w:type="spellEnd"/>
      <w:r>
        <w:t>/Au) for photocatalytic degradation of phenolic compounds from wastewater</w:t>
      </w:r>
    </w:p>
    <w:p w14:paraId="7049F37F" w14:textId="77777777" w:rsidR="00CE1B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"/>
        <w:rPr>
          <w:rFonts w:ascii="Times New Roman" w:eastAsia="Times New Roman" w:hAnsi="Times New Roman" w:cs="Times New Roman"/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BA81519" wp14:editId="1A3E179B">
            <wp:simplePos x="0" y="0"/>
            <wp:positionH relativeFrom="column">
              <wp:posOffset>1</wp:posOffset>
            </wp:positionH>
            <wp:positionV relativeFrom="paragraph">
              <wp:posOffset>53339</wp:posOffset>
            </wp:positionV>
            <wp:extent cx="6120130" cy="17780"/>
            <wp:effectExtent l="0" t="0" r="0" b="0"/>
            <wp:wrapNone/>
            <wp:docPr id="5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00F31BE" w14:textId="77777777" w:rsidR="00CE1B2C" w:rsidRPr="00E8566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142"/>
        <w:rPr>
          <w:rFonts w:ascii="Times New Roman" w:eastAsia="Times New Roman" w:hAnsi="Times New Roman" w:cs="Times New Roman"/>
          <w:color w:val="000000"/>
          <w:sz w:val="22"/>
          <w:szCs w:val="22"/>
          <w:lang w:val="es-CL"/>
        </w:rPr>
      </w:pPr>
      <w:proofErr w:type="spellStart"/>
      <w:r w:rsidRPr="00E85662">
        <w:rPr>
          <w:rFonts w:ascii="Times New Roman" w:eastAsia="Times New Roman" w:hAnsi="Times New Roman" w:cs="Times New Roman"/>
          <w:color w:val="000000"/>
          <w:sz w:val="22"/>
          <w:szCs w:val="22"/>
          <w:lang w:val="es-CL"/>
        </w:rPr>
        <w:t>Nataly</w:t>
      </w:r>
      <w:proofErr w:type="spellEnd"/>
      <w:r w:rsidRPr="00E85662">
        <w:rPr>
          <w:rFonts w:ascii="Times New Roman" w:eastAsia="Times New Roman" w:hAnsi="Times New Roman" w:cs="Times New Roman"/>
          <w:color w:val="000000"/>
          <w:sz w:val="22"/>
          <w:szCs w:val="22"/>
          <w:lang w:val="es-CL"/>
        </w:rPr>
        <w:t xml:space="preserve"> Otilia Diaz Gonzalez</w:t>
      </w:r>
      <w:r w:rsidRPr="00E85662">
        <w:rPr>
          <w:rFonts w:ascii="Times New Roman" w:eastAsia="Times New Roman" w:hAnsi="Times New Roman" w:cs="Times New Roman"/>
          <w:color w:val="000000"/>
          <w:sz w:val="22"/>
          <w:szCs w:val="22"/>
          <w:vertAlign w:val="superscript"/>
          <w:lang w:val="es-CL"/>
        </w:rPr>
        <w:t>1,3*</w:t>
      </w:r>
      <w:r w:rsidRPr="00E85662">
        <w:rPr>
          <w:rFonts w:ascii="Times New Roman" w:eastAsia="Times New Roman" w:hAnsi="Times New Roman" w:cs="Times New Roman"/>
          <w:color w:val="000000"/>
          <w:sz w:val="22"/>
          <w:szCs w:val="22"/>
          <w:lang w:val="es-CL"/>
        </w:rPr>
        <w:t>, Carolina Martínez Avelar</w:t>
      </w:r>
      <w:r w:rsidRPr="00E85662">
        <w:rPr>
          <w:rFonts w:ascii="Times New Roman" w:eastAsia="Times New Roman" w:hAnsi="Times New Roman" w:cs="Times New Roman"/>
          <w:color w:val="000000"/>
          <w:sz w:val="22"/>
          <w:szCs w:val="22"/>
          <w:vertAlign w:val="superscript"/>
          <w:lang w:val="es-CL"/>
        </w:rPr>
        <w:t>2</w:t>
      </w:r>
      <w:r w:rsidRPr="00E85662">
        <w:rPr>
          <w:rFonts w:ascii="Times New Roman" w:eastAsia="Times New Roman" w:hAnsi="Times New Roman" w:cs="Times New Roman"/>
          <w:color w:val="000000"/>
          <w:sz w:val="22"/>
          <w:szCs w:val="22"/>
          <w:lang w:val="es-CL"/>
        </w:rPr>
        <w:t>, Juan C. Durán-Álvarez</w:t>
      </w:r>
      <w:r w:rsidRPr="00E85662">
        <w:rPr>
          <w:rFonts w:ascii="Times New Roman" w:eastAsia="Times New Roman" w:hAnsi="Times New Roman" w:cs="Times New Roman"/>
          <w:color w:val="000000"/>
          <w:sz w:val="22"/>
          <w:szCs w:val="22"/>
          <w:vertAlign w:val="superscript"/>
          <w:lang w:val="es-CL"/>
        </w:rPr>
        <w:t>2</w:t>
      </w:r>
      <w:r w:rsidRPr="00E85662">
        <w:rPr>
          <w:rFonts w:ascii="Times New Roman" w:eastAsia="Times New Roman" w:hAnsi="Times New Roman" w:cs="Times New Roman"/>
          <w:color w:val="000000"/>
          <w:sz w:val="22"/>
          <w:szCs w:val="22"/>
          <w:lang w:val="es-CL"/>
        </w:rPr>
        <w:t>, Adriana Mera B</w:t>
      </w:r>
      <w:r w:rsidRPr="00E85662">
        <w:rPr>
          <w:rFonts w:ascii="Times New Roman" w:eastAsia="Times New Roman" w:hAnsi="Times New Roman" w:cs="Times New Roman"/>
          <w:color w:val="000000"/>
          <w:sz w:val="22"/>
          <w:szCs w:val="22"/>
          <w:vertAlign w:val="superscript"/>
          <w:lang w:val="es-CL"/>
        </w:rPr>
        <w:t>3</w:t>
      </w:r>
    </w:p>
    <w:p w14:paraId="41F4215C" w14:textId="77777777" w:rsidR="00CE1B2C" w:rsidRPr="00E8566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Times New Roman" w:eastAsia="Times New Roman" w:hAnsi="Times New Roman" w:cs="Times New Roman"/>
          <w:color w:val="000000"/>
          <w:sz w:val="18"/>
          <w:szCs w:val="18"/>
          <w:lang w:val="es-CL"/>
        </w:rPr>
      </w:pPr>
      <w:r w:rsidRPr="00E85662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val="es-CL"/>
        </w:rPr>
        <w:t>1</w:t>
      </w:r>
      <w:r w:rsidRPr="00E85662">
        <w:rPr>
          <w:rFonts w:ascii="Times New Roman" w:eastAsia="Times New Roman" w:hAnsi="Times New Roman" w:cs="Times New Roman"/>
          <w:color w:val="000000"/>
          <w:sz w:val="18"/>
          <w:szCs w:val="18"/>
          <w:lang w:val="es-CL"/>
        </w:rPr>
        <w:t>Departamento de Minas, Universidad de La Serena, Chile.</w:t>
      </w:r>
    </w:p>
    <w:p w14:paraId="4DB0B05F" w14:textId="77777777" w:rsidR="00CE1B2C" w:rsidRPr="00E8566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142" w:right="221"/>
        <w:rPr>
          <w:rFonts w:ascii="Times New Roman" w:eastAsia="Times New Roman" w:hAnsi="Times New Roman" w:cs="Times New Roman"/>
          <w:color w:val="000000"/>
          <w:sz w:val="18"/>
          <w:szCs w:val="18"/>
          <w:lang w:val="es-CL"/>
        </w:rPr>
      </w:pPr>
      <w:r w:rsidRPr="00E85662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val="es-CL"/>
        </w:rPr>
        <w:t>2</w:t>
      </w:r>
      <w:r w:rsidRPr="00E85662">
        <w:rPr>
          <w:rFonts w:ascii="Times New Roman" w:eastAsia="Times New Roman" w:hAnsi="Times New Roman" w:cs="Times New Roman"/>
          <w:color w:val="000000"/>
          <w:sz w:val="18"/>
          <w:szCs w:val="18"/>
          <w:lang w:val="es-CL"/>
        </w:rPr>
        <w:t xml:space="preserve">Departamento de micro y nanotecnología, Instituto de Ciencias Aplicadas y </w:t>
      </w:r>
      <w:proofErr w:type="spellStart"/>
      <w:r w:rsidRPr="00E85662">
        <w:rPr>
          <w:rFonts w:ascii="Times New Roman" w:eastAsia="Times New Roman" w:hAnsi="Times New Roman" w:cs="Times New Roman"/>
          <w:color w:val="000000"/>
          <w:sz w:val="18"/>
          <w:szCs w:val="18"/>
          <w:lang w:val="es-CL"/>
        </w:rPr>
        <w:t>Tecnologia</w:t>
      </w:r>
      <w:proofErr w:type="spellEnd"/>
      <w:r w:rsidRPr="00E85662">
        <w:rPr>
          <w:rFonts w:ascii="Times New Roman" w:eastAsia="Times New Roman" w:hAnsi="Times New Roman" w:cs="Times New Roman"/>
          <w:color w:val="000000"/>
          <w:sz w:val="18"/>
          <w:szCs w:val="18"/>
          <w:lang w:val="es-CL"/>
        </w:rPr>
        <w:t xml:space="preserve">-UNAM, </w:t>
      </w:r>
      <w:proofErr w:type="spellStart"/>
      <w:r w:rsidRPr="00E85662">
        <w:rPr>
          <w:rFonts w:ascii="Times New Roman" w:eastAsia="Times New Roman" w:hAnsi="Times New Roman" w:cs="Times New Roman"/>
          <w:color w:val="000000"/>
          <w:sz w:val="18"/>
          <w:szCs w:val="18"/>
          <w:lang w:val="es-CL"/>
        </w:rPr>
        <w:t>Mexico</w:t>
      </w:r>
      <w:proofErr w:type="spellEnd"/>
      <w:r w:rsidRPr="00E85662">
        <w:rPr>
          <w:rFonts w:ascii="Times New Roman" w:eastAsia="Times New Roman" w:hAnsi="Times New Roman" w:cs="Times New Roman"/>
          <w:color w:val="000000"/>
          <w:sz w:val="18"/>
          <w:szCs w:val="18"/>
          <w:lang w:val="es-CL"/>
        </w:rPr>
        <w:t>.</w:t>
      </w:r>
    </w:p>
    <w:p w14:paraId="0E6B0036" w14:textId="77777777" w:rsidR="00CE1B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142" w:right="22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Multidisciplinary Research Institute in Science and Technology, GIMEGA. Universidad de La Serena, Chile.</w:t>
      </w:r>
    </w:p>
    <w:p w14:paraId="39F3C6F9" w14:textId="77777777" w:rsidR="00CE1B2C" w:rsidRDefault="00CE1B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ind w:left="142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14:paraId="58251081" w14:textId="77777777" w:rsidR="00CE1B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11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[Abstract text goes here (Limit: 250 words)]</w:t>
      </w:r>
    </w:p>
    <w:p w14:paraId="20F6FABC" w14:textId="77777777" w:rsidR="00CE1B2C" w:rsidRDefault="00000000">
      <w:pPr>
        <w:pStyle w:val="Heading1"/>
        <w:spacing w:before="132"/>
        <w:ind w:left="142" w:firstLine="0"/>
        <w:rPr>
          <w:sz w:val="22"/>
          <w:szCs w:val="22"/>
        </w:rPr>
      </w:pPr>
      <w:r>
        <w:rPr>
          <w:sz w:val="22"/>
          <w:szCs w:val="22"/>
        </w:rPr>
        <w:t>Acknowledgments:</w:t>
      </w:r>
    </w:p>
    <w:p w14:paraId="3DFDB7EB" w14:textId="77777777" w:rsidR="00CE1B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 w:line="276" w:lineRule="auto"/>
        <w:ind w:left="142" w:right="12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[Text goes here]</w:t>
      </w:r>
    </w:p>
    <w:p w14:paraId="49857FFF" w14:textId="77777777" w:rsidR="00CE1B2C" w:rsidRDefault="00000000">
      <w:pPr>
        <w:spacing w:before="139"/>
        <w:ind w:left="142"/>
        <w:rPr>
          <w:sz w:val="18"/>
          <w:szCs w:val="18"/>
        </w:rPr>
      </w:pPr>
      <w:r>
        <w:rPr>
          <w:b/>
          <w:sz w:val="18"/>
          <w:szCs w:val="18"/>
        </w:rPr>
        <w:t xml:space="preserve">* Corresponding author: </w:t>
      </w:r>
      <w:hyperlink r:id="rId8">
        <w:r>
          <w:rPr>
            <w:sz w:val="18"/>
            <w:szCs w:val="18"/>
          </w:rPr>
          <w:t>nataly.odiaz@gmail.com</w:t>
        </w:r>
      </w:hyperlink>
    </w:p>
    <w:p w14:paraId="218C3A5F" w14:textId="184C2D81" w:rsidR="00CE1B2C" w:rsidRDefault="00000000" w:rsidP="00E85662">
      <w:pPr>
        <w:tabs>
          <w:tab w:val="left" w:pos="709"/>
        </w:tabs>
        <w:ind w:left="142"/>
        <w:rPr>
          <w:sz w:val="18"/>
          <w:szCs w:val="18"/>
        </w:rPr>
      </w:pPr>
      <w:r>
        <w:rPr>
          <w:b/>
          <w:sz w:val="18"/>
          <w:szCs w:val="18"/>
        </w:rPr>
        <w:t>Track:</w:t>
      </w:r>
      <w:r w:rsidR="00E85662">
        <w:rPr>
          <w:b/>
          <w:sz w:val="18"/>
          <w:szCs w:val="18"/>
        </w:rPr>
        <w:tab/>
      </w:r>
      <w:r w:rsidR="00E85662" w:rsidRPr="00E85662">
        <w:rPr>
          <w:sz w:val="18"/>
          <w:szCs w:val="18"/>
        </w:rPr>
        <w:t>ESS: Energy Systems and Simulation</w:t>
      </w:r>
    </w:p>
    <w:p w14:paraId="1DACB8FC" w14:textId="6F7C4168" w:rsidR="00E85662" w:rsidRPr="00E85662" w:rsidRDefault="00E85662" w:rsidP="00E85662">
      <w:pPr>
        <w:tabs>
          <w:tab w:val="left" w:pos="709"/>
        </w:tabs>
        <w:ind w:left="142"/>
        <w:rPr>
          <w:bCs/>
          <w:sz w:val="18"/>
          <w:szCs w:val="18"/>
        </w:rPr>
      </w:pPr>
      <w:r>
        <w:rPr>
          <w:b/>
          <w:sz w:val="18"/>
          <w:szCs w:val="18"/>
        </w:rPr>
        <w:tab/>
      </w:r>
      <w:r w:rsidRPr="00E85662">
        <w:rPr>
          <w:bCs/>
          <w:sz w:val="18"/>
          <w:szCs w:val="18"/>
        </w:rPr>
        <w:t>OM: Other Materials for Energy Conversion and Environmental Decontamination</w:t>
      </w:r>
    </w:p>
    <w:p w14:paraId="76C2F957" w14:textId="6AEC895B" w:rsidR="00E85662" w:rsidRPr="00E85662" w:rsidRDefault="00E85662" w:rsidP="00E85662">
      <w:pPr>
        <w:tabs>
          <w:tab w:val="left" w:pos="709"/>
        </w:tabs>
        <w:ind w:left="142"/>
        <w:rPr>
          <w:bCs/>
          <w:sz w:val="18"/>
          <w:szCs w:val="18"/>
        </w:rPr>
      </w:pPr>
      <w:r w:rsidRPr="00E85662">
        <w:rPr>
          <w:bCs/>
          <w:sz w:val="18"/>
          <w:szCs w:val="18"/>
        </w:rPr>
        <w:tab/>
      </w:r>
      <w:r w:rsidRPr="00E85662">
        <w:rPr>
          <w:bCs/>
          <w:sz w:val="18"/>
          <w:szCs w:val="18"/>
        </w:rPr>
        <w:t>REC: Renewable Energy Conversion</w:t>
      </w:r>
    </w:p>
    <w:p w14:paraId="344E3E74" w14:textId="760AEC02" w:rsidR="00E85662" w:rsidRPr="00E85662" w:rsidRDefault="00E85662" w:rsidP="00E85662">
      <w:pPr>
        <w:tabs>
          <w:tab w:val="left" w:pos="709"/>
        </w:tabs>
        <w:ind w:left="142"/>
        <w:rPr>
          <w:bCs/>
          <w:sz w:val="18"/>
          <w:szCs w:val="18"/>
        </w:rPr>
      </w:pPr>
      <w:r w:rsidRPr="00E85662">
        <w:rPr>
          <w:bCs/>
          <w:sz w:val="18"/>
          <w:szCs w:val="18"/>
        </w:rPr>
        <w:tab/>
      </w:r>
      <w:r w:rsidRPr="00E85662">
        <w:rPr>
          <w:bCs/>
          <w:sz w:val="18"/>
          <w:szCs w:val="18"/>
        </w:rPr>
        <w:t>SEC: Semiconductor Materials for Energy Conversion</w:t>
      </w:r>
    </w:p>
    <w:p w14:paraId="36FD7399" w14:textId="0B4FF449" w:rsidR="00E85662" w:rsidRPr="00E85662" w:rsidRDefault="00E85662" w:rsidP="00E85662">
      <w:pPr>
        <w:tabs>
          <w:tab w:val="left" w:pos="709"/>
        </w:tabs>
        <w:ind w:left="142"/>
        <w:rPr>
          <w:bCs/>
          <w:sz w:val="18"/>
          <w:szCs w:val="18"/>
        </w:rPr>
      </w:pPr>
      <w:r w:rsidRPr="00E85662">
        <w:rPr>
          <w:bCs/>
          <w:sz w:val="18"/>
          <w:szCs w:val="18"/>
        </w:rPr>
        <w:tab/>
      </w:r>
      <w:r w:rsidRPr="00E85662">
        <w:rPr>
          <w:bCs/>
          <w:sz w:val="18"/>
          <w:szCs w:val="18"/>
        </w:rPr>
        <w:t xml:space="preserve">SED: Removal of </w:t>
      </w:r>
      <w:r w:rsidR="00C056B1">
        <w:rPr>
          <w:bCs/>
          <w:sz w:val="18"/>
          <w:szCs w:val="18"/>
        </w:rPr>
        <w:t>W</w:t>
      </w:r>
      <w:r w:rsidRPr="00E85662">
        <w:rPr>
          <w:bCs/>
          <w:sz w:val="18"/>
          <w:szCs w:val="18"/>
        </w:rPr>
        <w:t xml:space="preserve">ater and </w:t>
      </w:r>
      <w:r w:rsidR="00C056B1">
        <w:rPr>
          <w:bCs/>
          <w:sz w:val="18"/>
          <w:szCs w:val="18"/>
        </w:rPr>
        <w:t>A</w:t>
      </w:r>
      <w:r w:rsidRPr="00E85662">
        <w:rPr>
          <w:bCs/>
          <w:sz w:val="18"/>
          <w:szCs w:val="18"/>
        </w:rPr>
        <w:t xml:space="preserve">ir </w:t>
      </w:r>
      <w:r w:rsidR="00C056B1">
        <w:rPr>
          <w:bCs/>
          <w:sz w:val="18"/>
          <w:szCs w:val="18"/>
        </w:rPr>
        <w:t>P</w:t>
      </w:r>
      <w:r w:rsidRPr="00E85662">
        <w:rPr>
          <w:bCs/>
          <w:sz w:val="18"/>
          <w:szCs w:val="18"/>
        </w:rPr>
        <w:t xml:space="preserve">ollution by </w:t>
      </w:r>
      <w:r w:rsidR="00C056B1">
        <w:rPr>
          <w:bCs/>
          <w:sz w:val="18"/>
          <w:szCs w:val="18"/>
        </w:rPr>
        <w:t>S</w:t>
      </w:r>
      <w:r w:rsidRPr="00E85662">
        <w:rPr>
          <w:bCs/>
          <w:sz w:val="18"/>
          <w:szCs w:val="18"/>
        </w:rPr>
        <w:t>emiconductors</w:t>
      </w:r>
    </w:p>
    <w:p w14:paraId="264A7427" w14:textId="3B57DB7B" w:rsidR="00E85662" w:rsidRDefault="00E85662" w:rsidP="00E85662">
      <w:pPr>
        <w:tabs>
          <w:tab w:val="left" w:pos="709"/>
        </w:tabs>
        <w:ind w:left="142"/>
        <w:rPr>
          <w:bCs/>
          <w:sz w:val="18"/>
          <w:szCs w:val="18"/>
        </w:rPr>
      </w:pPr>
      <w:r w:rsidRPr="00E85662">
        <w:rPr>
          <w:bCs/>
          <w:sz w:val="18"/>
          <w:szCs w:val="18"/>
        </w:rPr>
        <w:tab/>
      </w:r>
      <w:r w:rsidRPr="00E85662">
        <w:rPr>
          <w:bCs/>
          <w:sz w:val="18"/>
          <w:szCs w:val="18"/>
        </w:rPr>
        <w:t xml:space="preserve">WMU: Water </w:t>
      </w:r>
      <w:r w:rsidR="001D7AE1">
        <w:rPr>
          <w:bCs/>
          <w:sz w:val="18"/>
          <w:szCs w:val="18"/>
        </w:rPr>
        <w:t>M</w:t>
      </w:r>
      <w:r w:rsidRPr="00E85662">
        <w:rPr>
          <w:bCs/>
          <w:sz w:val="18"/>
          <w:szCs w:val="18"/>
        </w:rPr>
        <w:t>anagement and Sustainable Water Usage</w:t>
      </w:r>
    </w:p>
    <w:p w14:paraId="50A2C483" w14:textId="6D3571C5" w:rsidR="00E85662" w:rsidRPr="00E85662" w:rsidRDefault="00E85662" w:rsidP="00E85662">
      <w:pPr>
        <w:tabs>
          <w:tab w:val="left" w:pos="709"/>
        </w:tabs>
        <w:ind w:left="142"/>
        <w:rPr>
          <w:bCs/>
          <w:sz w:val="18"/>
          <w:szCs w:val="18"/>
        </w:rPr>
      </w:pPr>
      <w:r>
        <w:rPr>
          <w:bCs/>
          <w:sz w:val="18"/>
          <w:szCs w:val="18"/>
        </w:rPr>
        <w:tab/>
        <w:t>[</w:t>
      </w:r>
      <w:r w:rsidRPr="00E85662">
        <w:rPr>
          <w:bCs/>
          <w:i/>
          <w:iCs/>
          <w:sz w:val="18"/>
          <w:szCs w:val="18"/>
          <w:u w:val="single"/>
        </w:rPr>
        <w:t>Chose the corresponding track and delete the rest</w:t>
      </w:r>
      <w:r>
        <w:rPr>
          <w:bCs/>
          <w:sz w:val="18"/>
          <w:szCs w:val="18"/>
        </w:rPr>
        <w:t>]</w:t>
      </w:r>
    </w:p>
    <w:sectPr w:rsidR="00E85662" w:rsidRPr="00E85662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2491" w:right="1701" w:bottom="2280" w:left="1701" w:header="708" w:footer="13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F9495" w14:textId="77777777" w:rsidR="00497F1A" w:rsidRDefault="00497F1A">
      <w:r>
        <w:separator/>
      </w:r>
    </w:p>
  </w:endnote>
  <w:endnote w:type="continuationSeparator" w:id="0">
    <w:p w14:paraId="5C199425" w14:textId="77777777" w:rsidR="00497F1A" w:rsidRDefault="0049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 PL SungtiL GB">
    <w:panose1 w:val="020B0604020202020204"/>
    <w:charset w:val="01"/>
    <w:family w:val="auto"/>
    <w:pitch w:val="variable"/>
  </w:font>
  <w:font w:name="Lohit Devanagari">
    <w:altName w:val="Times New Roman"/>
    <w:panose1 w:val="020B06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9AFD4" w14:textId="77777777" w:rsidR="00CE1B2C" w:rsidRDefault="00CE1B2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38ECC" w14:textId="77777777" w:rsidR="00497F1A" w:rsidRDefault="00497F1A">
      <w:r>
        <w:separator/>
      </w:r>
    </w:p>
  </w:footnote>
  <w:footnote w:type="continuationSeparator" w:id="0">
    <w:p w14:paraId="5061867E" w14:textId="77777777" w:rsidR="00497F1A" w:rsidRDefault="00497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CEB2C" w14:textId="77777777" w:rsidR="00CE1B2C" w:rsidRDefault="00497F1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 w14:anchorId="5C57C3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482.75pt;height:458.25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8FB27" w14:textId="77777777" w:rsidR="00CE1B2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inline distT="114300" distB="114300" distL="114300" distR="114300" wp14:anchorId="5F5C3CE6" wp14:editId="70993299">
          <wp:extent cx="1850107" cy="930592"/>
          <wp:effectExtent l="0" t="0" r="0" b="0"/>
          <wp:docPr id="5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0107" cy="9305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497F1A">
      <w:rPr>
        <w:color w:val="000000"/>
      </w:rPr>
      <w:pict w14:anchorId="4036F8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margin-left:0;margin-top:0;width:482.75pt;height:458.25pt;z-index:-251658752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2"/>
          <w10:wrap anchorx="margin" anchory="margin"/>
        </v:shape>
      </w:pict>
    </w:r>
    <w:r>
      <w:rPr>
        <w:noProof/>
      </w:rPr>
      <w:drawing>
        <wp:anchor distT="0" distB="0" distL="0" distR="0" simplePos="0" relativeHeight="251655680" behindDoc="1" locked="0" layoutInCell="1" hidden="0" allowOverlap="1" wp14:anchorId="43C03FD4" wp14:editId="415D7079">
          <wp:simplePos x="0" y="0"/>
          <wp:positionH relativeFrom="column">
            <wp:posOffset>0</wp:posOffset>
          </wp:positionH>
          <wp:positionV relativeFrom="paragraph">
            <wp:posOffset>860425</wp:posOffset>
          </wp:positionV>
          <wp:extent cx="6120130" cy="17780"/>
          <wp:effectExtent l="0" t="0" r="0" b="0"/>
          <wp:wrapNone/>
          <wp:docPr id="6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7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hidden="0" allowOverlap="1" wp14:anchorId="38B09E3C" wp14:editId="6AB33A30">
          <wp:simplePos x="0" y="0"/>
          <wp:positionH relativeFrom="column">
            <wp:posOffset>1</wp:posOffset>
          </wp:positionH>
          <wp:positionV relativeFrom="paragraph">
            <wp:posOffset>2867025</wp:posOffset>
          </wp:positionV>
          <wp:extent cx="6120130" cy="17780"/>
          <wp:effectExtent l="0" t="0" r="0" b="0"/>
          <wp:wrapNone/>
          <wp:docPr id="5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7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AB0AE" w14:textId="77777777" w:rsidR="00CE1B2C" w:rsidRDefault="00497F1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 w14:anchorId="78CC2D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482.75pt;height:458.25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B2C"/>
    <w:rsid w:val="001D7AE1"/>
    <w:rsid w:val="00497F1A"/>
    <w:rsid w:val="00C056B1"/>
    <w:rsid w:val="00CE1B2C"/>
    <w:rsid w:val="00E8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262AA"/>
  <w15:docId w15:val="{38BE2BD4-CAA6-D14C-8361-2D7886D4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100C3"/>
    <w:pPr>
      <w:widowControl w:val="0"/>
      <w:spacing w:before="90"/>
      <w:ind w:left="115" w:hanging="912"/>
      <w:outlineLvl w:val="0"/>
    </w:pPr>
    <w:rPr>
      <w:rFonts w:ascii="Times New Roman" w:eastAsia="Times New Roman" w:hAnsi="Times New Roman" w:cs="Times New Roman"/>
      <w:b/>
      <w:bCs/>
      <w:lang w:bidi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9100C3"/>
  </w:style>
  <w:style w:type="character" w:customStyle="1" w:styleId="FooterChar">
    <w:name w:val="Footer Char"/>
    <w:basedOn w:val="DefaultParagraphFont"/>
    <w:link w:val="Footer"/>
    <w:uiPriority w:val="99"/>
    <w:qFormat/>
    <w:rsid w:val="009100C3"/>
  </w:style>
  <w:style w:type="character" w:customStyle="1" w:styleId="Heading1Char">
    <w:name w:val="Heading 1 Char"/>
    <w:basedOn w:val="DefaultParagraphFont"/>
    <w:link w:val="Heading1"/>
    <w:uiPriority w:val="1"/>
    <w:qFormat/>
    <w:rsid w:val="009100C3"/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100C3"/>
    <w:rPr>
      <w:rFonts w:ascii="Times New Roman" w:eastAsia="Times New Roman" w:hAnsi="Times New Roman" w:cs="Times New Roman"/>
      <w:lang w:val="en-US" w:bidi="en-US"/>
    </w:rPr>
  </w:style>
  <w:style w:type="character" w:customStyle="1" w:styleId="ListLabel1">
    <w:name w:val="ListLabel 1"/>
    <w:qFormat/>
    <w:rPr>
      <w:sz w:val="22"/>
      <w:szCs w:val="22"/>
      <w:lang w:val="en-US"/>
    </w:rPr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ListLabel2">
    <w:name w:val="ListLabel 2"/>
    <w:qFormat/>
    <w:rPr>
      <w:sz w:val="22"/>
      <w:szCs w:val="22"/>
      <w:lang w:val="en-US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9100C3"/>
    <w:pPr>
      <w:widowControl w:val="0"/>
    </w:pPr>
    <w:rPr>
      <w:rFonts w:ascii="Times New Roman" w:eastAsia="Times New Roman" w:hAnsi="Times New Roman" w:cs="Times New Roman"/>
      <w:lang w:bidi="en-US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9100C3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FooterChar"/>
    <w:uiPriority w:val="99"/>
    <w:unhideWhenUsed/>
    <w:rsid w:val="009100C3"/>
    <w:pPr>
      <w:tabs>
        <w:tab w:val="center" w:pos="4419"/>
        <w:tab w:val="right" w:pos="8838"/>
      </w:tabs>
    </w:pPr>
  </w:style>
  <w:style w:type="paragraph" w:styleId="ListParagraph">
    <w:name w:val="List Paragraph"/>
    <w:basedOn w:val="Normal"/>
    <w:uiPriority w:val="34"/>
    <w:qFormat/>
    <w:rsid w:val="00A7396B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y.odiaz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pn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1aWMP713DOXz1P1+vMnDHCEaI+A==">AMUW2mUpr9OW+NnPv9Mkca7GyXaKswhAWqPB0qVN/vGjzNPtHbH3OiUsbs1gqngG2iSgLbJPRcmIRqRlmIXajSC1bbXR6Sru29QIrhYGlXnYk2+7JnGDMmI=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Luis Silva Llanca</cp:lastModifiedBy>
  <cp:revision>4</cp:revision>
  <dcterms:created xsi:type="dcterms:W3CDTF">2019-08-08T19:02:00Z</dcterms:created>
  <dcterms:modified xsi:type="dcterms:W3CDTF">2023-08-08T15:06:00Z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